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659E" w14:textId="4E539D92" w:rsidR="00D63AA6" w:rsidRDefault="002D437D" w:rsidP="003136A9">
      <w:pPr>
        <w:spacing w:after="0"/>
        <w:rPr>
          <w:sz w:val="22"/>
          <w:highlight w:val="yellow"/>
        </w:rPr>
      </w:pPr>
      <w:r>
        <w:rPr>
          <w:sz w:val="22"/>
          <w:highlight w:val="yellow"/>
        </w:rPr>
        <w:t xml:space="preserve">March </w:t>
      </w:r>
      <w:r w:rsidR="00D65977">
        <w:rPr>
          <w:sz w:val="22"/>
          <w:highlight w:val="yellow"/>
        </w:rPr>
        <w:t>6</w:t>
      </w:r>
      <w:r w:rsidR="00D63AA6">
        <w:rPr>
          <w:sz w:val="22"/>
          <w:highlight w:val="yellow"/>
        </w:rPr>
        <w:t>, 2025</w:t>
      </w:r>
    </w:p>
    <w:p w14:paraId="10B5901B" w14:textId="77777777" w:rsidR="00D63AA6" w:rsidRDefault="00D63AA6" w:rsidP="003136A9">
      <w:pPr>
        <w:spacing w:after="0"/>
        <w:rPr>
          <w:sz w:val="22"/>
          <w:highlight w:val="yellow"/>
        </w:rPr>
      </w:pPr>
    </w:p>
    <w:p w14:paraId="245071CE" w14:textId="4CF9BED2" w:rsidR="003136A9" w:rsidRPr="003136A9" w:rsidRDefault="003136A9" w:rsidP="003136A9">
      <w:pPr>
        <w:spacing w:after="0"/>
        <w:rPr>
          <w:sz w:val="22"/>
          <w:highlight w:val="yellow"/>
        </w:rPr>
      </w:pPr>
      <w:r w:rsidRPr="003136A9">
        <w:rPr>
          <w:sz w:val="22"/>
          <w:highlight w:val="yellow"/>
        </w:rPr>
        <w:t xml:space="preserve">Research/Institution Leadership </w:t>
      </w:r>
      <w:r w:rsidR="0034265E">
        <w:rPr>
          <w:sz w:val="22"/>
          <w:highlight w:val="yellow"/>
        </w:rPr>
        <w:t xml:space="preserve">Full </w:t>
      </w:r>
      <w:r w:rsidRPr="003136A9">
        <w:rPr>
          <w:sz w:val="22"/>
          <w:highlight w:val="yellow"/>
        </w:rPr>
        <w:t>Name</w:t>
      </w:r>
    </w:p>
    <w:p w14:paraId="13BBB0A7" w14:textId="77777777" w:rsidR="003136A9" w:rsidRPr="003136A9" w:rsidRDefault="003136A9" w:rsidP="003136A9">
      <w:pPr>
        <w:spacing w:after="0"/>
        <w:rPr>
          <w:sz w:val="22"/>
          <w:highlight w:val="yellow"/>
        </w:rPr>
      </w:pPr>
      <w:r w:rsidRPr="003136A9">
        <w:rPr>
          <w:sz w:val="22"/>
          <w:highlight w:val="yellow"/>
        </w:rPr>
        <w:t>Title, Organization</w:t>
      </w:r>
    </w:p>
    <w:p w14:paraId="4DE2E478" w14:textId="77777777" w:rsidR="003136A9" w:rsidRDefault="003136A9" w:rsidP="003136A9">
      <w:pPr>
        <w:spacing w:after="0"/>
        <w:rPr>
          <w:sz w:val="22"/>
        </w:rPr>
      </w:pPr>
      <w:r w:rsidRPr="003136A9">
        <w:rPr>
          <w:sz w:val="22"/>
          <w:highlight w:val="yellow"/>
        </w:rPr>
        <w:t>Address</w:t>
      </w:r>
      <w:r>
        <w:rPr>
          <w:sz w:val="22"/>
        </w:rPr>
        <w:t xml:space="preserve"> </w:t>
      </w:r>
    </w:p>
    <w:p w14:paraId="3481DD97" w14:textId="77777777" w:rsidR="00D63AA6" w:rsidRDefault="00D63AA6" w:rsidP="00D63AA6">
      <w:pPr>
        <w:spacing w:after="0"/>
        <w:rPr>
          <w:sz w:val="22"/>
        </w:rPr>
      </w:pPr>
    </w:p>
    <w:p w14:paraId="6F3937AC" w14:textId="7C85CFCD" w:rsidR="008F1A17" w:rsidRPr="001E71EB" w:rsidRDefault="00812B55" w:rsidP="008F1A17">
      <w:pPr>
        <w:rPr>
          <w:sz w:val="22"/>
        </w:rPr>
      </w:pPr>
      <w:r w:rsidRPr="001E71EB">
        <w:rPr>
          <w:sz w:val="22"/>
        </w:rPr>
        <w:t>Dear</w:t>
      </w:r>
      <w:r w:rsidR="0080775C" w:rsidRPr="001E71EB">
        <w:rPr>
          <w:sz w:val="22"/>
        </w:rPr>
        <w:t xml:space="preserve"> [</w:t>
      </w:r>
      <w:r w:rsidR="0080775C" w:rsidRPr="001E71EB">
        <w:rPr>
          <w:sz w:val="22"/>
          <w:highlight w:val="yellow"/>
        </w:rPr>
        <w:t>NAME</w:t>
      </w:r>
      <w:r w:rsidR="0080775C" w:rsidRPr="001E71EB">
        <w:rPr>
          <w:sz w:val="22"/>
        </w:rPr>
        <w:t>]</w:t>
      </w:r>
      <w:r w:rsidR="008F1A17" w:rsidRPr="001E71EB">
        <w:rPr>
          <w:sz w:val="22"/>
        </w:rPr>
        <w:t>,</w:t>
      </w:r>
    </w:p>
    <w:p w14:paraId="75576DD6" w14:textId="61E0F025" w:rsidR="00FB27F1" w:rsidRPr="001E71EB" w:rsidRDefault="00FB27F1" w:rsidP="008F1A17">
      <w:pPr>
        <w:rPr>
          <w:sz w:val="22"/>
        </w:rPr>
      </w:pPr>
      <w:r w:rsidRPr="001E71EB">
        <w:rPr>
          <w:sz w:val="22"/>
        </w:rPr>
        <w:t>I am writing to request your support for CanReview, a pan-Canadian collaboration to support a single research ethics review for multi-site clinical trials in Canada</w:t>
      </w:r>
      <w:r w:rsidR="003527F5">
        <w:rPr>
          <w:sz w:val="22"/>
        </w:rPr>
        <w:t xml:space="preserve"> with strict timelines</w:t>
      </w:r>
      <w:r w:rsidRPr="001E71EB">
        <w:rPr>
          <w:sz w:val="22"/>
        </w:rPr>
        <w:t>.</w:t>
      </w:r>
    </w:p>
    <w:p w14:paraId="5486944A" w14:textId="4E123417" w:rsidR="001858C3" w:rsidRPr="003136A9" w:rsidRDefault="000324CA" w:rsidP="008F1A17">
      <w:pPr>
        <w:rPr>
          <w:i/>
          <w:iCs/>
          <w:color w:val="FF0000"/>
          <w:sz w:val="22"/>
        </w:rPr>
      </w:pPr>
      <w:r w:rsidRPr="001E71EB">
        <w:rPr>
          <w:sz w:val="22"/>
        </w:rPr>
        <w:t>I am a [</w:t>
      </w:r>
      <w:r w:rsidRPr="003136A9">
        <w:rPr>
          <w:sz w:val="22"/>
          <w:highlight w:val="yellow"/>
        </w:rPr>
        <w:t>researcher, coordinator, patient/participant advocate</w:t>
      </w:r>
      <w:r w:rsidRPr="001E71EB">
        <w:rPr>
          <w:sz w:val="22"/>
        </w:rPr>
        <w:t>] in the Department of [</w:t>
      </w:r>
      <w:r w:rsidRPr="003136A9">
        <w:rPr>
          <w:sz w:val="22"/>
          <w:highlight w:val="yellow"/>
        </w:rPr>
        <w:t>if applicable include department, division, etc.</w:t>
      </w:r>
      <w:r w:rsidRPr="001E71EB">
        <w:rPr>
          <w:sz w:val="22"/>
        </w:rPr>
        <w:t>] at the [</w:t>
      </w:r>
      <w:r w:rsidRPr="003136A9">
        <w:rPr>
          <w:sz w:val="22"/>
          <w:highlight w:val="yellow"/>
        </w:rPr>
        <w:t>institutuion name</w:t>
      </w:r>
      <w:r w:rsidRPr="001E71EB">
        <w:rPr>
          <w:sz w:val="22"/>
        </w:rPr>
        <w:t xml:space="preserve">]. </w:t>
      </w:r>
      <w:r w:rsidR="0034265E" w:rsidRPr="0034265E">
        <w:rPr>
          <w:color w:val="FF0000"/>
          <w:sz w:val="22"/>
        </w:rPr>
        <w:t>Briefly d</w:t>
      </w:r>
      <w:r w:rsidRPr="0034265E">
        <w:rPr>
          <w:color w:val="FF0000"/>
          <w:sz w:val="22"/>
        </w:rPr>
        <w:t>escribe here your work/engagement with clinical trials.</w:t>
      </w:r>
    </w:p>
    <w:p w14:paraId="24F14828" w14:textId="6FA9E05D" w:rsidR="00A77BF6" w:rsidRPr="001E71EB" w:rsidRDefault="006C65A4" w:rsidP="000324CA">
      <w:pPr>
        <w:rPr>
          <w:sz w:val="22"/>
        </w:rPr>
      </w:pPr>
      <w:r>
        <w:rPr>
          <w:sz w:val="22"/>
        </w:rPr>
        <w:t>M</w:t>
      </w:r>
      <w:r w:rsidRPr="001E71EB">
        <w:rPr>
          <w:sz w:val="22"/>
        </w:rPr>
        <w:t xml:space="preserve">any clinical trials in Canada are conducted </w:t>
      </w:r>
      <w:r>
        <w:rPr>
          <w:sz w:val="22"/>
        </w:rPr>
        <w:t>in</w:t>
      </w:r>
      <w:r w:rsidRPr="001E71EB">
        <w:rPr>
          <w:sz w:val="22"/>
        </w:rPr>
        <w:t xml:space="preserve"> multiple institutions or sites across several provinces</w:t>
      </w:r>
      <w:r>
        <w:rPr>
          <w:sz w:val="22"/>
        </w:rPr>
        <w:t>.</w:t>
      </w:r>
      <w:r w:rsidR="000324CA" w:rsidRPr="001E71EB">
        <w:rPr>
          <w:sz w:val="22"/>
        </w:rPr>
        <w:t xml:space="preserve"> Unlike countries such as </w:t>
      </w:r>
      <w:r w:rsidR="003527F5">
        <w:rPr>
          <w:sz w:val="22"/>
        </w:rPr>
        <w:t xml:space="preserve">Australia, Brazil, Denmark, Spain, </w:t>
      </w:r>
      <w:r w:rsidR="000324CA" w:rsidRPr="001E71EB">
        <w:rPr>
          <w:sz w:val="22"/>
        </w:rPr>
        <w:t xml:space="preserve">UK, </w:t>
      </w:r>
      <w:r w:rsidR="003527F5">
        <w:rPr>
          <w:sz w:val="22"/>
        </w:rPr>
        <w:t xml:space="preserve">and </w:t>
      </w:r>
      <w:r w:rsidR="000324CA" w:rsidRPr="001E71EB">
        <w:rPr>
          <w:sz w:val="22"/>
        </w:rPr>
        <w:t xml:space="preserve">US, </w:t>
      </w:r>
      <w:r w:rsidR="00FB27F1" w:rsidRPr="001E71EB">
        <w:rPr>
          <w:sz w:val="22"/>
        </w:rPr>
        <w:t xml:space="preserve">until now </w:t>
      </w:r>
      <w:r w:rsidR="000324CA" w:rsidRPr="001E71EB">
        <w:rPr>
          <w:sz w:val="22"/>
        </w:rPr>
        <w:t>Canada has not had a</w:t>
      </w:r>
      <w:r w:rsidRPr="006C65A4">
        <w:rPr>
          <w:sz w:val="22"/>
        </w:rPr>
        <w:t xml:space="preserve"> </w:t>
      </w:r>
      <w:r>
        <w:rPr>
          <w:sz w:val="22"/>
        </w:rPr>
        <w:t xml:space="preserve">system </w:t>
      </w:r>
      <w:r w:rsidRPr="00A77BF6">
        <w:rPr>
          <w:sz w:val="22"/>
        </w:rPr>
        <w:t>to support a single research ethics review for pan-Canadian clinical trials</w:t>
      </w:r>
      <w:r w:rsidR="000324CA" w:rsidRPr="001E71EB">
        <w:rPr>
          <w:sz w:val="22"/>
        </w:rPr>
        <w:t>.</w:t>
      </w:r>
      <w:r>
        <w:rPr>
          <w:sz w:val="22"/>
        </w:rPr>
        <w:t xml:space="preserve"> M</w:t>
      </w:r>
      <w:r w:rsidR="00F94FDD" w:rsidRPr="001E71EB">
        <w:rPr>
          <w:sz w:val="22"/>
        </w:rPr>
        <w:t xml:space="preserve">ultiple research ethics reviews </w:t>
      </w:r>
      <w:r w:rsidR="00F94FDD">
        <w:rPr>
          <w:sz w:val="22"/>
        </w:rPr>
        <w:t>ha</w:t>
      </w:r>
      <w:r>
        <w:rPr>
          <w:sz w:val="22"/>
        </w:rPr>
        <w:t>ve</w:t>
      </w:r>
      <w:r w:rsidR="00F94FDD">
        <w:rPr>
          <w:sz w:val="22"/>
        </w:rPr>
        <w:t xml:space="preserve"> contributed to </w:t>
      </w:r>
      <w:r w:rsidR="00F94FDD" w:rsidRPr="001E71EB">
        <w:rPr>
          <w:sz w:val="22"/>
        </w:rPr>
        <w:t xml:space="preserve">delays in </w:t>
      </w:r>
      <w:r w:rsidR="00F94FDD">
        <w:rPr>
          <w:sz w:val="22"/>
        </w:rPr>
        <w:t xml:space="preserve">trial </w:t>
      </w:r>
      <w:r w:rsidR="00F94FDD" w:rsidRPr="001E71EB">
        <w:rPr>
          <w:sz w:val="22"/>
        </w:rPr>
        <w:t>start-up and completion</w:t>
      </w:r>
      <w:r w:rsidR="00BC0D79" w:rsidRPr="003C121E">
        <w:rPr>
          <w:sz w:val="22"/>
        </w:rPr>
        <w:t>. These delays have impacted our ability to both complete our own trials and attract global clinical trials to Canada</w:t>
      </w:r>
      <w:r w:rsidR="003C121E">
        <w:rPr>
          <w:sz w:val="22"/>
        </w:rPr>
        <w:t>, along</w:t>
      </w:r>
      <w:r w:rsidR="00BC0D79" w:rsidRPr="003C121E">
        <w:rPr>
          <w:sz w:val="22"/>
        </w:rPr>
        <w:t xml:space="preserve"> with all the research, economic</w:t>
      </w:r>
      <w:r w:rsidR="003527F5">
        <w:rPr>
          <w:sz w:val="22"/>
        </w:rPr>
        <w:t>,</w:t>
      </w:r>
      <w:r w:rsidR="00BC0D79" w:rsidRPr="003C121E">
        <w:rPr>
          <w:sz w:val="22"/>
        </w:rPr>
        <w:t xml:space="preserve"> and patient </w:t>
      </w:r>
      <w:r w:rsidR="00F449D8">
        <w:rPr>
          <w:sz w:val="22"/>
        </w:rPr>
        <w:t xml:space="preserve">health </w:t>
      </w:r>
      <w:r w:rsidR="00BC0D79" w:rsidRPr="003C121E">
        <w:rPr>
          <w:sz w:val="22"/>
        </w:rPr>
        <w:t>opportunities they bring.</w:t>
      </w:r>
      <w:r w:rsidR="0093740A">
        <w:rPr>
          <w:sz w:val="22"/>
        </w:rPr>
        <w:t xml:space="preserve"> With new tariffs in place between Canada and the US, ensuring a competitive clinical trials environment has never been more important. As provinces work together to break down inter-provincial trade barriers, the clinical trials industry must not be left behind.  </w:t>
      </w:r>
    </w:p>
    <w:p w14:paraId="0610BF1C" w14:textId="6FE0538F" w:rsidR="00C12D64" w:rsidRDefault="00A34B5F" w:rsidP="001E71EB">
      <w:pPr>
        <w:rPr>
          <w:sz w:val="22"/>
        </w:rPr>
      </w:pPr>
      <w:r>
        <w:rPr>
          <w:sz w:val="22"/>
        </w:rPr>
        <w:t xml:space="preserve">We now </w:t>
      </w:r>
      <w:r w:rsidR="00FB27F1" w:rsidRPr="001E71EB">
        <w:rPr>
          <w:sz w:val="22"/>
        </w:rPr>
        <w:t xml:space="preserve">have </w:t>
      </w:r>
      <w:r w:rsidR="00912A0C">
        <w:rPr>
          <w:sz w:val="22"/>
        </w:rPr>
        <w:t>the</w:t>
      </w:r>
      <w:r w:rsidR="00FB27F1" w:rsidRPr="001E71EB">
        <w:rPr>
          <w:sz w:val="22"/>
        </w:rPr>
        <w:t xml:space="preserve"> opportunity to</w:t>
      </w:r>
      <w:r w:rsidR="00912A0C">
        <w:rPr>
          <w:sz w:val="22"/>
        </w:rPr>
        <w:t xml:space="preserve"> address this</w:t>
      </w:r>
      <w:r w:rsidR="003527F5">
        <w:rPr>
          <w:sz w:val="22"/>
        </w:rPr>
        <w:t xml:space="preserve"> issue</w:t>
      </w:r>
      <w:r w:rsidR="00FB27F1" w:rsidRPr="001E71EB">
        <w:rPr>
          <w:sz w:val="22"/>
        </w:rPr>
        <w:t xml:space="preserve">. </w:t>
      </w:r>
      <w:r w:rsidR="003527F5">
        <w:rPr>
          <w:sz w:val="22"/>
        </w:rPr>
        <w:t>T</w:t>
      </w:r>
      <w:r w:rsidR="00FB27F1" w:rsidRPr="001E71EB">
        <w:rPr>
          <w:sz w:val="22"/>
        </w:rPr>
        <w:t>he CIHR Accelera</w:t>
      </w:r>
      <w:r w:rsidR="00912A0C">
        <w:rPr>
          <w:sz w:val="22"/>
        </w:rPr>
        <w:t>ting</w:t>
      </w:r>
      <w:r w:rsidR="00FB27F1" w:rsidRPr="001E71EB">
        <w:rPr>
          <w:sz w:val="22"/>
        </w:rPr>
        <w:t xml:space="preserve"> Clinical Trials (ACT) </w:t>
      </w:r>
      <w:r w:rsidR="003136A9">
        <w:rPr>
          <w:sz w:val="22"/>
        </w:rPr>
        <w:t>C</w:t>
      </w:r>
      <w:r w:rsidR="00FB27F1" w:rsidRPr="001E71EB">
        <w:rPr>
          <w:sz w:val="22"/>
        </w:rPr>
        <w:t>onsortium</w:t>
      </w:r>
      <w:r w:rsidR="003527F5">
        <w:rPr>
          <w:sz w:val="22"/>
        </w:rPr>
        <w:t xml:space="preserve"> held an open competition for teams to lead the organization and running of a pan-Canadian review and approval process for multi</w:t>
      </w:r>
      <w:r w:rsidR="00837AD8">
        <w:rPr>
          <w:sz w:val="22"/>
        </w:rPr>
        <w:t>-</w:t>
      </w:r>
      <w:r w:rsidR="003527F5">
        <w:rPr>
          <w:sz w:val="22"/>
        </w:rPr>
        <w:t>centre clinical trials with strict timelines. Led by an international group of experts in single national REB review systems</w:t>
      </w:r>
      <w:r w:rsidR="00FB27F1" w:rsidRPr="001E71EB">
        <w:rPr>
          <w:sz w:val="22"/>
        </w:rPr>
        <w:t xml:space="preserve">, </w:t>
      </w:r>
      <w:r w:rsidR="00912A0C">
        <w:rPr>
          <w:sz w:val="22"/>
        </w:rPr>
        <w:t xml:space="preserve">the </w:t>
      </w:r>
      <w:hyperlink r:id="rId8" w:history="1">
        <w:r w:rsidR="000324CA" w:rsidRPr="001E71EB">
          <w:rPr>
            <w:rStyle w:val="Hyperlink"/>
            <w:sz w:val="22"/>
          </w:rPr>
          <w:t>CanReview</w:t>
        </w:r>
      </w:hyperlink>
      <w:r w:rsidR="000324CA" w:rsidRPr="001E71EB">
        <w:rPr>
          <w:sz w:val="22"/>
        </w:rPr>
        <w:t xml:space="preserve"> collaboration </w:t>
      </w:r>
      <w:r w:rsidR="003527F5">
        <w:rPr>
          <w:sz w:val="22"/>
        </w:rPr>
        <w:t xml:space="preserve">was selected to lead </w:t>
      </w:r>
      <w:r w:rsidR="00912A0C">
        <w:rPr>
          <w:sz w:val="22"/>
        </w:rPr>
        <w:t>a</w:t>
      </w:r>
      <w:r w:rsidR="00912A0C" w:rsidRPr="00912A0C">
        <w:rPr>
          <w:sz w:val="22"/>
        </w:rPr>
        <w:t xml:space="preserve"> single research ethics review for multi-site clinical trials conducted across Canada, while ensuring the highest ethical standard</w:t>
      </w:r>
      <w:r w:rsidR="00912A0C">
        <w:rPr>
          <w:sz w:val="22"/>
        </w:rPr>
        <w:t>s</w:t>
      </w:r>
      <w:r w:rsidR="000324CA" w:rsidRPr="001E71EB">
        <w:rPr>
          <w:sz w:val="22"/>
        </w:rPr>
        <w:t>.</w:t>
      </w:r>
      <w:r w:rsidR="007661E5">
        <w:rPr>
          <w:sz w:val="22"/>
        </w:rPr>
        <w:t xml:space="preserve"> </w:t>
      </w:r>
      <w:r>
        <w:rPr>
          <w:sz w:val="22"/>
        </w:rPr>
        <w:t>With defined timelines for reviews</w:t>
      </w:r>
      <w:r w:rsidR="00F449D8">
        <w:rPr>
          <w:sz w:val="22"/>
        </w:rPr>
        <w:t xml:space="preserve"> and</w:t>
      </w:r>
      <w:r>
        <w:rPr>
          <w:sz w:val="22"/>
        </w:rPr>
        <w:t xml:space="preserve"> </w:t>
      </w:r>
      <w:r w:rsidR="00F449D8">
        <w:rPr>
          <w:sz w:val="22"/>
        </w:rPr>
        <w:t xml:space="preserve">researcher’s response to reviews, </w:t>
      </w:r>
      <w:r>
        <w:rPr>
          <w:sz w:val="22"/>
        </w:rPr>
        <w:t xml:space="preserve">transparent </w:t>
      </w:r>
      <w:r w:rsidR="00F449D8">
        <w:rPr>
          <w:sz w:val="22"/>
        </w:rPr>
        <w:t xml:space="preserve">public reporting of </w:t>
      </w:r>
      <w:r>
        <w:rPr>
          <w:sz w:val="22"/>
        </w:rPr>
        <w:t xml:space="preserve">metrics, a </w:t>
      </w:r>
      <w:r w:rsidR="00C12D64">
        <w:rPr>
          <w:sz w:val="22"/>
        </w:rPr>
        <w:t xml:space="preserve">consistent pathway for submission/reviews via a </w:t>
      </w:r>
      <w:r>
        <w:rPr>
          <w:sz w:val="22"/>
        </w:rPr>
        <w:t>pan-Canadian</w:t>
      </w:r>
      <w:r w:rsidR="001858C3">
        <w:rPr>
          <w:sz w:val="22"/>
        </w:rPr>
        <w:t xml:space="preserve"> web-based</w:t>
      </w:r>
      <w:r>
        <w:rPr>
          <w:sz w:val="22"/>
        </w:rPr>
        <w:t xml:space="preserve"> platform</w:t>
      </w:r>
      <w:r w:rsidR="00C12D64">
        <w:rPr>
          <w:sz w:val="22"/>
        </w:rPr>
        <w:t xml:space="preserve">, </w:t>
      </w:r>
      <w:r>
        <w:rPr>
          <w:sz w:val="22"/>
        </w:rPr>
        <w:t>and the opportunity for R</w:t>
      </w:r>
      <w:r w:rsidR="00F94FDD">
        <w:rPr>
          <w:sz w:val="22"/>
        </w:rPr>
        <w:t>esearch Ethics Boards (REB</w:t>
      </w:r>
      <w:r>
        <w:rPr>
          <w:sz w:val="22"/>
        </w:rPr>
        <w:t>s</w:t>
      </w:r>
      <w:r w:rsidR="00F94FDD">
        <w:rPr>
          <w:sz w:val="22"/>
        </w:rPr>
        <w:t>)</w:t>
      </w:r>
      <w:r>
        <w:rPr>
          <w:sz w:val="22"/>
        </w:rPr>
        <w:t xml:space="preserve"> across Canada to participate, </w:t>
      </w:r>
      <w:r w:rsidR="00C12D64">
        <w:rPr>
          <w:sz w:val="22"/>
        </w:rPr>
        <w:t>CanReview will b</w:t>
      </w:r>
      <w:r w:rsidR="00B356C5">
        <w:rPr>
          <w:sz w:val="22"/>
        </w:rPr>
        <w:t>e</w:t>
      </w:r>
      <w:r w:rsidR="00C12D64">
        <w:rPr>
          <w:sz w:val="22"/>
        </w:rPr>
        <w:t xml:space="preserve"> a</w:t>
      </w:r>
      <w:r w:rsidR="00B356C5">
        <w:rPr>
          <w:sz w:val="22"/>
        </w:rPr>
        <w:t>ble to accept</w:t>
      </w:r>
      <w:r w:rsidR="00C12D64">
        <w:rPr>
          <w:sz w:val="22"/>
        </w:rPr>
        <w:t xml:space="preserve"> applications for REB review by May 2025.</w:t>
      </w:r>
    </w:p>
    <w:p w14:paraId="048A2925" w14:textId="3EBDA1F5" w:rsidR="001858C3" w:rsidRDefault="00E11A14" w:rsidP="00BB5EBD">
      <w:pPr>
        <w:rPr>
          <w:sz w:val="22"/>
        </w:rPr>
      </w:pPr>
      <w:r>
        <w:rPr>
          <w:b/>
          <w:bCs/>
          <w:sz w:val="22"/>
        </w:rPr>
        <w:t>Your</w:t>
      </w:r>
      <w:r w:rsidR="000324CA" w:rsidRPr="001E71EB">
        <w:rPr>
          <w:b/>
          <w:bCs/>
          <w:sz w:val="22"/>
        </w:rPr>
        <w:t xml:space="preserve"> leadership is critical for the successful adoption of CanReview</w:t>
      </w:r>
      <w:r w:rsidR="00FB27F1" w:rsidRPr="001E71EB">
        <w:rPr>
          <w:b/>
          <w:bCs/>
          <w:sz w:val="22"/>
        </w:rPr>
        <w:t>.</w:t>
      </w:r>
      <w:r w:rsidR="00FB27F1" w:rsidRPr="001E71EB">
        <w:rPr>
          <w:sz w:val="22"/>
        </w:rPr>
        <w:t xml:space="preserve"> Ins</w:t>
      </w:r>
      <w:r w:rsidR="00FC49B5">
        <w:rPr>
          <w:sz w:val="22"/>
        </w:rPr>
        <w:t>t</w:t>
      </w:r>
      <w:r w:rsidR="00FB27F1" w:rsidRPr="001E71EB">
        <w:rPr>
          <w:sz w:val="22"/>
        </w:rPr>
        <w:t>itutional leaders have the responsibility to determine which</w:t>
      </w:r>
      <w:r w:rsidR="00F94FDD">
        <w:rPr>
          <w:sz w:val="22"/>
        </w:rPr>
        <w:t xml:space="preserve"> REB(s)</w:t>
      </w:r>
      <w:r w:rsidR="00FB27F1" w:rsidRPr="001E71EB">
        <w:rPr>
          <w:sz w:val="22"/>
        </w:rPr>
        <w:t xml:space="preserve"> will review research conducted </w:t>
      </w:r>
      <w:r w:rsidR="00FB27F1" w:rsidRPr="001E71EB">
        <w:rPr>
          <w:sz w:val="22"/>
        </w:rPr>
        <w:lastRenderedPageBreak/>
        <w:t xml:space="preserve">under their auspices. </w:t>
      </w:r>
      <w:r w:rsidR="00C12D64">
        <w:rPr>
          <w:sz w:val="22"/>
        </w:rPr>
        <w:t>For decades</w:t>
      </w:r>
      <w:r w:rsidR="00F94FDD">
        <w:rPr>
          <w:sz w:val="22"/>
        </w:rPr>
        <w:t>,</w:t>
      </w:r>
      <w:r w:rsidR="00C12D64">
        <w:rPr>
          <w:sz w:val="22"/>
        </w:rPr>
        <w:t xml:space="preserve"> institutions in Canada have delegated review</w:t>
      </w:r>
      <w:r w:rsidR="00F94FDD">
        <w:rPr>
          <w:sz w:val="22"/>
        </w:rPr>
        <w:t>s</w:t>
      </w:r>
      <w:r w:rsidR="00C12D64">
        <w:rPr>
          <w:sz w:val="22"/>
        </w:rPr>
        <w:t xml:space="preserve"> to </w:t>
      </w:r>
      <w:r w:rsidR="00F94FDD">
        <w:rPr>
          <w:sz w:val="22"/>
        </w:rPr>
        <w:t xml:space="preserve">external </w:t>
      </w:r>
      <w:r w:rsidR="00C12D64">
        <w:rPr>
          <w:sz w:val="22"/>
        </w:rPr>
        <w:t>REBs. Such arrangements are well supported by the Tri-Council Policy Statement</w:t>
      </w:r>
      <w:r w:rsidR="001858C3">
        <w:rPr>
          <w:sz w:val="22"/>
        </w:rPr>
        <w:t xml:space="preserve"> and applicable regulations</w:t>
      </w:r>
      <w:r w:rsidR="00C12D64">
        <w:rPr>
          <w:sz w:val="22"/>
        </w:rPr>
        <w:t xml:space="preserve">. Implementing a single review for pan-Canadian clinical trials has been discussed for </w:t>
      </w:r>
      <w:r w:rsidR="00F449D8">
        <w:rPr>
          <w:sz w:val="22"/>
        </w:rPr>
        <w:t>decades</w:t>
      </w:r>
      <w:r w:rsidR="00C12D64">
        <w:rPr>
          <w:sz w:val="22"/>
        </w:rPr>
        <w:t>.</w:t>
      </w:r>
      <w:r w:rsidR="001858C3">
        <w:rPr>
          <w:sz w:val="22"/>
        </w:rPr>
        <w:t xml:space="preserve"> </w:t>
      </w:r>
      <w:r w:rsidR="0047097A" w:rsidRPr="001E71EB">
        <w:rPr>
          <w:sz w:val="22"/>
        </w:rPr>
        <w:t>Now</w:t>
      </w:r>
      <w:r w:rsidR="00F94FDD">
        <w:rPr>
          <w:sz w:val="22"/>
        </w:rPr>
        <w:t xml:space="preserve">, with </w:t>
      </w:r>
      <w:r>
        <w:rPr>
          <w:sz w:val="22"/>
        </w:rPr>
        <w:t xml:space="preserve">nation-wide </w:t>
      </w:r>
      <w:r w:rsidR="00F94FDD">
        <w:rPr>
          <w:sz w:val="22"/>
        </w:rPr>
        <w:t>consensus and a clear mandate, it is ti</w:t>
      </w:r>
      <w:r w:rsidR="0047097A" w:rsidRPr="001E71EB">
        <w:rPr>
          <w:sz w:val="22"/>
        </w:rPr>
        <w:t>me to move forward as a research community</w:t>
      </w:r>
      <w:r w:rsidR="00F449D8">
        <w:rPr>
          <w:sz w:val="22"/>
        </w:rPr>
        <w:t>,</w:t>
      </w:r>
      <w:r w:rsidR="00C12D64">
        <w:rPr>
          <w:sz w:val="22"/>
        </w:rPr>
        <w:t xml:space="preserve"> and </w:t>
      </w:r>
      <w:r w:rsidR="00A77BF6">
        <w:rPr>
          <w:sz w:val="22"/>
        </w:rPr>
        <w:t>we</w:t>
      </w:r>
      <w:r w:rsidR="00F94FDD">
        <w:rPr>
          <w:sz w:val="22"/>
        </w:rPr>
        <w:t xml:space="preserve"> </w:t>
      </w:r>
      <w:r w:rsidR="00C12D64">
        <w:rPr>
          <w:sz w:val="22"/>
        </w:rPr>
        <w:t xml:space="preserve">must be part of </w:t>
      </w:r>
      <w:r w:rsidR="00A77BF6">
        <w:rPr>
          <w:sz w:val="22"/>
        </w:rPr>
        <w:t>the effort</w:t>
      </w:r>
      <w:r w:rsidR="0047097A" w:rsidRPr="001E71EB">
        <w:rPr>
          <w:sz w:val="22"/>
        </w:rPr>
        <w:t xml:space="preserve">. </w:t>
      </w:r>
      <w:r w:rsidR="001858C3">
        <w:rPr>
          <w:sz w:val="22"/>
        </w:rPr>
        <w:t>As an institutional leader</w:t>
      </w:r>
      <w:r w:rsidR="00A77BF6">
        <w:rPr>
          <w:sz w:val="22"/>
        </w:rPr>
        <w:t>,</w:t>
      </w:r>
      <w:r w:rsidR="001858C3">
        <w:rPr>
          <w:sz w:val="22"/>
        </w:rPr>
        <w:t xml:space="preserve"> y</w:t>
      </w:r>
      <w:r w:rsidR="0047097A" w:rsidRPr="001E71EB">
        <w:rPr>
          <w:sz w:val="22"/>
        </w:rPr>
        <w:t>our championship is paramount to its success.</w:t>
      </w:r>
      <w:r w:rsidR="00FB2144" w:rsidRPr="001E71EB">
        <w:rPr>
          <w:sz w:val="22"/>
        </w:rPr>
        <w:t xml:space="preserve"> </w:t>
      </w:r>
    </w:p>
    <w:p w14:paraId="7650BD43" w14:textId="3C27E27A" w:rsidR="007F772C" w:rsidRPr="001858C3" w:rsidRDefault="0047097A" w:rsidP="00BB5EBD">
      <w:pPr>
        <w:rPr>
          <w:sz w:val="22"/>
          <w:lang w:val="en-US"/>
        </w:rPr>
      </w:pPr>
      <w:r w:rsidRPr="001E71EB">
        <w:rPr>
          <w:sz w:val="22"/>
        </w:rPr>
        <w:t>An action [</w:t>
      </w:r>
      <w:r w:rsidRPr="0034265E">
        <w:rPr>
          <w:sz w:val="22"/>
          <w:highlight w:val="yellow"/>
        </w:rPr>
        <w:t>institution/organization name</w:t>
      </w:r>
      <w:r w:rsidRPr="001E71EB">
        <w:rPr>
          <w:sz w:val="22"/>
        </w:rPr>
        <w:t xml:space="preserve">] can </w:t>
      </w:r>
      <w:r w:rsidR="004C0D16">
        <w:rPr>
          <w:sz w:val="22"/>
        </w:rPr>
        <w:t>t</w:t>
      </w:r>
      <w:r w:rsidRPr="001E71EB">
        <w:rPr>
          <w:sz w:val="22"/>
        </w:rPr>
        <w:t xml:space="preserve">ake now to support this important initiative is to </w:t>
      </w:r>
      <w:r w:rsidRPr="001E71EB">
        <w:rPr>
          <w:b/>
          <w:bCs/>
          <w:sz w:val="22"/>
        </w:rPr>
        <w:t xml:space="preserve">become a </w:t>
      </w:r>
      <w:r w:rsidR="002E25CB" w:rsidRPr="001E71EB">
        <w:rPr>
          <w:b/>
          <w:bCs/>
          <w:sz w:val="22"/>
        </w:rPr>
        <w:t>CanReview Partner</w:t>
      </w:r>
      <w:r w:rsidR="003F0F6E" w:rsidRPr="001E71EB">
        <w:rPr>
          <w:b/>
          <w:bCs/>
          <w:sz w:val="22"/>
        </w:rPr>
        <w:t>.</w:t>
      </w:r>
      <w:r w:rsidRPr="000324CA">
        <w:rPr>
          <w:sz w:val="22"/>
          <w:lang w:val="en-US"/>
        </w:rPr>
        <w:t xml:space="preserve"> Registering as a Partner will facilitate ongoing communication with </w:t>
      </w:r>
      <w:r w:rsidR="00BB5EBD">
        <w:rPr>
          <w:sz w:val="22"/>
          <w:lang w:val="en-US"/>
        </w:rPr>
        <w:t xml:space="preserve">regard to </w:t>
      </w:r>
      <w:r w:rsidRPr="000324CA">
        <w:rPr>
          <w:sz w:val="22"/>
          <w:lang w:val="en-US"/>
        </w:rPr>
        <w:t>CanReview’s progress</w:t>
      </w:r>
      <w:r w:rsidR="009C1463">
        <w:rPr>
          <w:sz w:val="22"/>
          <w:lang w:val="en-US"/>
        </w:rPr>
        <w:t xml:space="preserve"> and</w:t>
      </w:r>
      <w:r w:rsidRPr="000324CA">
        <w:rPr>
          <w:sz w:val="22"/>
          <w:lang w:val="en-US"/>
        </w:rPr>
        <w:t xml:space="preserve"> opportunities for engagement. </w:t>
      </w:r>
      <w:r w:rsidR="00F34749">
        <w:rPr>
          <w:sz w:val="22"/>
          <w:lang w:val="en-US"/>
        </w:rPr>
        <w:t xml:space="preserve">Partners will directly receive information that </w:t>
      </w:r>
      <w:r w:rsidR="0063103E">
        <w:rPr>
          <w:sz w:val="22"/>
          <w:lang w:val="en-US"/>
        </w:rPr>
        <w:t xml:space="preserve">will help </w:t>
      </w:r>
      <w:r w:rsidR="0034265E">
        <w:rPr>
          <w:sz w:val="22"/>
          <w:lang w:val="en-US"/>
        </w:rPr>
        <w:t xml:space="preserve">ensure </w:t>
      </w:r>
      <w:r w:rsidR="001858C3">
        <w:rPr>
          <w:sz w:val="22"/>
          <w:lang w:val="en-US"/>
        </w:rPr>
        <w:t xml:space="preserve">we are ready to participate when the CanReview system is activated. </w:t>
      </w:r>
      <w:r w:rsidR="001858C3" w:rsidRPr="003443CC">
        <w:rPr>
          <w:b/>
          <w:bCs/>
          <w:sz w:val="22"/>
          <w:lang w:val="en-US"/>
        </w:rPr>
        <w:t xml:space="preserve">To become a CanReview Partner simply email </w:t>
      </w:r>
      <w:hyperlink r:id="rId9" w:history="1">
        <w:r w:rsidR="001858C3" w:rsidRPr="003443CC">
          <w:rPr>
            <w:rStyle w:val="Hyperlink"/>
            <w:b/>
            <w:bCs/>
            <w:sz w:val="22"/>
          </w:rPr>
          <w:t>info@canreview.ca</w:t>
        </w:r>
      </w:hyperlink>
      <w:r w:rsidR="001858C3" w:rsidRPr="003443CC">
        <w:rPr>
          <w:b/>
          <w:bCs/>
          <w:sz w:val="22"/>
        </w:rPr>
        <w:t xml:space="preserve"> with your request on behalf of our organization</w:t>
      </w:r>
      <w:r w:rsidR="00F449D8">
        <w:rPr>
          <w:b/>
          <w:bCs/>
          <w:sz w:val="22"/>
        </w:rPr>
        <w:t xml:space="preserve"> to become a partner</w:t>
      </w:r>
      <w:r w:rsidR="001858C3" w:rsidRPr="003443CC">
        <w:rPr>
          <w:b/>
          <w:bCs/>
          <w:sz w:val="22"/>
        </w:rPr>
        <w:t xml:space="preserve">.  </w:t>
      </w:r>
      <w:r w:rsidR="001858C3">
        <w:rPr>
          <w:sz w:val="22"/>
        </w:rPr>
        <w:t>We must be active and visible leaders in this initiative to support clinical trials in Canada.</w:t>
      </w:r>
    </w:p>
    <w:p w14:paraId="19447D20" w14:textId="7EFF2DA5" w:rsidR="00EE569F" w:rsidRPr="001E71EB" w:rsidRDefault="0047097A" w:rsidP="001858C3">
      <w:pPr>
        <w:rPr>
          <w:sz w:val="22"/>
        </w:rPr>
      </w:pPr>
      <w:r w:rsidRPr="001E71EB">
        <w:rPr>
          <w:sz w:val="22"/>
          <w:lang w:val="en-US"/>
        </w:rPr>
        <w:t xml:space="preserve">Please do not hesitate to contact me should you wish to discuss. </w:t>
      </w:r>
      <w:r w:rsidR="001858C3">
        <w:rPr>
          <w:sz w:val="22"/>
          <w:lang w:val="en-US"/>
        </w:rPr>
        <w:t xml:space="preserve">More information about CanReview can be found at </w:t>
      </w:r>
      <w:hyperlink r:id="rId10" w:history="1">
        <w:r w:rsidR="003443CC" w:rsidRPr="00AF13F3">
          <w:rPr>
            <w:rStyle w:val="Hyperlink"/>
            <w:sz w:val="22"/>
            <w:lang w:val="en-US"/>
          </w:rPr>
          <w:t>www.canreview.ca</w:t>
        </w:r>
      </w:hyperlink>
      <w:r w:rsidR="001858C3">
        <w:rPr>
          <w:sz w:val="22"/>
          <w:lang w:val="en-US"/>
        </w:rPr>
        <w:t>.</w:t>
      </w:r>
    </w:p>
    <w:p w14:paraId="6BBA1F68" w14:textId="1303F56A" w:rsidR="0080775C" w:rsidRPr="001E71EB" w:rsidRDefault="0080775C" w:rsidP="0080775C">
      <w:pPr>
        <w:rPr>
          <w:sz w:val="22"/>
        </w:rPr>
      </w:pPr>
      <w:r w:rsidRPr="001E71EB">
        <w:rPr>
          <w:sz w:val="22"/>
        </w:rPr>
        <w:t>Sincerely,</w:t>
      </w:r>
    </w:p>
    <w:p w14:paraId="46BDFBF6" w14:textId="1A10AC06" w:rsidR="0080775C" w:rsidRDefault="0080775C" w:rsidP="0080775C">
      <w:pPr>
        <w:rPr>
          <w:sz w:val="22"/>
        </w:rPr>
      </w:pPr>
      <w:r w:rsidRPr="001E71EB">
        <w:rPr>
          <w:sz w:val="22"/>
        </w:rPr>
        <w:t>[</w:t>
      </w:r>
      <w:r w:rsidRPr="001E71EB">
        <w:rPr>
          <w:sz w:val="22"/>
          <w:highlight w:val="yellow"/>
        </w:rPr>
        <w:t>NAME</w:t>
      </w:r>
      <w:r w:rsidRPr="001E71EB">
        <w:rPr>
          <w:sz w:val="22"/>
        </w:rPr>
        <w:t>]</w:t>
      </w:r>
    </w:p>
    <w:p w14:paraId="4D9BEE0E" w14:textId="77777777" w:rsidR="003136A9" w:rsidRDefault="003136A9" w:rsidP="0080775C">
      <w:pPr>
        <w:rPr>
          <w:sz w:val="22"/>
        </w:rPr>
      </w:pPr>
    </w:p>
    <w:p w14:paraId="70945086" w14:textId="77777777" w:rsidR="003136A9" w:rsidRDefault="003136A9" w:rsidP="0080775C">
      <w:pPr>
        <w:rPr>
          <w:sz w:val="22"/>
        </w:rPr>
      </w:pPr>
    </w:p>
    <w:p w14:paraId="6ECB3098" w14:textId="77777777" w:rsidR="003136A9" w:rsidRDefault="003136A9" w:rsidP="0080775C">
      <w:pPr>
        <w:rPr>
          <w:sz w:val="22"/>
        </w:rPr>
      </w:pPr>
    </w:p>
    <w:p w14:paraId="12D087C0" w14:textId="77777777" w:rsidR="003136A9" w:rsidRDefault="003136A9" w:rsidP="0080775C">
      <w:pPr>
        <w:rPr>
          <w:sz w:val="22"/>
        </w:rPr>
      </w:pPr>
    </w:p>
    <w:p w14:paraId="15D47BF9" w14:textId="77777777" w:rsidR="003136A9" w:rsidRDefault="003136A9" w:rsidP="0080775C">
      <w:pPr>
        <w:rPr>
          <w:sz w:val="22"/>
        </w:rPr>
      </w:pPr>
    </w:p>
    <w:p w14:paraId="34C3FAB5" w14:textId="77777777" w:rsidR="003136A9" w:rsidRDefault="003136A9" w:rsidP="0080775C">
      <w:pPr>
        <w:rPr>
          <w:sz w:val="22"/>
        </w:rPr>
      </w:pPr>
    </w:p>
    <w:p w14:paraId="08F11056" w14:textId="77777777" w:rsidR="003136A9" w:rsidRDefault="003136A9" w:rsidP="0080775C">
      <w:pPr>
        <w:rPr>
          <w:sz w:val="22"/>
        </w:rPr>
      </w:pPr>
    </w:p>
    <w:p w14:paraId="3B660243" w14:textId="77777777" w:rsidR="003136A9" w:rsidRDefault="003136A9" w:rsidP="0080775C">
      <w:pPr>
        <w:rPr>
          <w:sz w:val="22"/>
        </w:rPr>
      </w:pPr>
    </w:p>
    <w:p w14:paraId="4743C28E" w14:textId="58594D43" w:rsidR="003136A9" w:rsidRPr="003136A9" w:rsidRDefault="003136A9" w:rsidP="0080775C">
      <w:pPr>
        <w:rPr>
          <w:sz w:val="22"/>
        </w:rPr>
      </w:pPr>
    </w:p>
    <w:sectPr w:rsidR="003136A9" w:rsidRPr="003136A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B63B" w14:textId="77777777" w:rsidR="002D13BB" w:rsidRDefault="002D13BB" w:rsidP="00884A66">
      <w:pPr>
        <w:spacing w:after="0" w:line="240" w:lineRule="auto"/>
      </w:pPr>
      <w:r>
        <w:separator/>
      </w:r>
    </w:p>
  </w:endnote>
  <w:endnote w:type="continuationSeparator" w:id="0">
    <w:p w14:paraId="65ADE9C9" w14:textId="77777777" w:rsidR="002D13BB" w:rsidRDefault="002D13BB" w:rsidP="0088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617962989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44147471" w14:textId="7A2C594E" w:rsidR="00ED0C7B" w:rsidRPr="003136A9" w:rsidRDefault="00ED0C7B">
        <w:pPr>
          <w:pStyle w:val="Footer"/>
          <w:jc w:val="right"/>
          <w:rPr>
            <w:sz w:val="22"/>
            <w:szCs w:val="20"/>
          </w:rPr>
        </w:pPr>
        <w:r w:rsidRPr="003136A9">
          <w:rPr>
            <w:noProof w:val="0"/>
            <w:sz w:val="22"/>
            <w:szCs w:val="20"/>
          </w:rPr>
          <w:fldChar w:fldCharType="begin"/>
        </w:r>
        <w:r w:rsidRPr="003136A9">
          <w:rPr>
            <w:sz w:val="22"/>
            <w:szCs w:val="20"/>
          </w:rPr>
          <w:instrText xml:space="preserve"> PAGE   \* MERGEFORMAT </w:instrText>
        </w:r>
        <w:r w:rsidRPr="003136A9">
          <w:rPr>
            <w:noProof w:val="0"/>
            <w:sz w:val="22"/>
            <w:szCs w:val="20"/>
          </w:rPr>
          <w:fldChar w:fldCharType="separate"/>
        </w:r>
        <w:r w:rsidRPr="003136A9">
          <w:rPr>
            <w:sz w:val="22"/>
            <w:szCs w:val="20"/>
          </w:rPr>
          <w:t>2</w:t>
        </w:r>
        <w:r w:rsidRPr="003136A9">
          <w:rPr>
            <w:sz w:val="22"/>
            <w:szCs w:val="20"/>
          </w:rPr>
          <w:fldChar w:fldCharType="end"/>
        </w:r>
      </w:p>
    </w:sdtContent>
  </w:sdt>
  <w:p w14:paraId="0D12B99D" w14:textId="130F6737" w:rsidR="00884A66" w:rsidRPr="00E01100" w:rsidRDefault="00884A66" w:rsidP="00ED0C7B">
    <w:pPr>
      <w:shd w:val="clear" w:color="auto" w:fill="FFFFFF"/>
      <w:spacing w:after="0" w:line="276" w:lineRule="auto"/>
      <w:outlineLvl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A571" w14:textId="77777777" w:rsidR="002D13BB" w:rsidRDefault="002D13BB" w:rsidP="00884A66">
      <w:pPr>
        <w:spacing w:after="0" w:line="240" w:lineRule="auto"/>
      </w:pPr>
      <w:r>
        <w:separator/>
      </w:r>
    </w:p>
  </w:footnote>
  <w:footnote w:type="continuationSeparator" w:id="0">
    <w:p w14:paraId="535EDE81" w14:textId="77777777" w:rsidR="002D13BB" w:rsidRDefault="002D13BB" w:rsidP="0088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8FB2" w14:textId="2E0EABAD" w:rsidR="00884A66" w:rsidRDefault="003136A9">
    <w:pPr>
      <w:pStyle w:val="Header"/>
    </w:pPr>
    <w:r>
      <w:t>[</w:t>
    </w:r>
    <w:r w:rsidRPr="003136A9">
      <w:rPr>
        <w:highlight w:val="yellow"/>
      </w:rPr>
      <w:t>YOUR LOGO HERE</w:t>
    </w:r>
    <w:r>
      <w:t>]</w:t>
    </w:r>
  </w:p>
  <w:p w14:paraId="7A2DE010" w14:textId="77777777" w:rsidR="00D63AA6" w:rsidRDefault="00D63AA6">
    <w:pPr>
      <w:pStyle w:val="Header"/>
    </w:pPr>
  </w:p>
  <w:p w14:paraId="3961A863" w14:textId="77777777" w:rsidR="003136A9" w:rsidRDefault="00313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89D"/>
    <w:multiLevelType w:val="hybridMultilevel"/>
    <w:tmpl w:val="3A90F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98E"/>
    <w:multiLevelType w:val="multilevel"/>
    <w:tmpl w:val="5B66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12A91"/>
    <w:multiLevelType w:val="multilevel"/>
    <w:tmpl w:val="508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E74D3"/>
    <w:multiLevelType w:val="hybridMultilevel"/>
    <w:tmpl w:val="18F23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7721"/>
    <w:multiLevelType w:val="multilevel"/>
    <w:tmpl w:val="0202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F2302"/>
    <w:multiLevelType w:val="hybridMultilevel"/>
    <w:tmpl w:val="969677B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3AE"/>
    <w:multiLevelType w:val="multilevel"/>
    <w:tmpl w:val="9A2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B2E38"/>
    <w:multiLevelType w:val="multilevel"/>
    <w:tmpl w:val="90044A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650FA"/>
    <w:multiLevelType w:val="hybridMultilevel"/>
    <w:tmpl w:val="80D033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628FD"/>
    <w:multiLevelType w:val="hybridMultilevel"/>
    <w:tmpl w:val="39A49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3540"/>
    <w:multiLevelType w:val="hybridMultilevel"/>
    <w:tmpl w:val="0B9823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16304"/>
    <w:multiLevelType w:val="hybridMultilevel"/>
    <w:tmpl w:val="AC20F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5E8"/>
    <w:multiLevelType w:val="hybridMultilevel"/>
    <w:tmpl w:val="4002D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51F7"/>
    <w:multiLevelType w:val="hybridMultilevel"/>
    <w:tmpl w:val="68561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10C71"/>
    <w:multiLevelType w:val="hybridMultilevel"/>
    <w:tmpl w:val="075E1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A3C72"/>
    <w:multiLevelType w:val="hybridMultilevel"/>
    <w:tmpl w:val="32ECDD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1F14E5"/>
    <w:multiLevelType w:val="hybridMultilevel"/>
    <w:tmpl w:val="A6EE76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9820AF"/>
    <w:multiLevelType w:val="multilevel"/>
    <w:tmpl w:val="1E3EB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E1F57"/>
    <w:multiLevelType w:val="multilevel"/>
    <w:tmpl w:val="295AE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9308B"/>
    <w:multiLevelType w:val="hybridMultilevel"/>
    <w:tmpl w:val="0EE82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23D0"/>
    <w:multiLevelType w:val="hybridMultilevel"/>
    <w:tmpl w:val="3BF45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A562C"/>
    <w:multiLevelType w:val="hybridMultilevel"/>
    <w:tmpl w:val="2DF68E4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5865D7"/>
    <w:multiLevelType w:val="hybridMultilevel"/>
    <w:tmpl w:val="90D83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21202"/>
    <w:multiLevelType w:val="hybridMultilevel"/>
    <w:tmpl w:val="C05033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C25B7"/>
    <w:multiLevelType w:val="multilevel"/>
    <w:tmpl w:val="2FC064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F27BA"/>
    <w:multiLevelType w:val="hybridMultilevel"/>
    <w:tmpl w:val="8DA21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66D2A"/>
    <w:multiLevelType w:val="hybridMultilevel"/>
    <w:tmpl w:val="4532F9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5457A"/>
    <w:multiLevelType w:val="hybridMultilevel"/>
    <w:tmpl w:val="2A4C207C"/>
    <w:lvl w:ilvl="0" w:tplc="A2ECA1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A06C16"/>
    <w:multiLevelType w:val="hybridMultilevel"/>
    <w:tmpl w:val="96FE1614"/>
    <w:lvl w:ilvl="0" w:tplc="6C50D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A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67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EC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6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EA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E7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A5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AE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D8A72BE"/>
    <w:multiLevelType w:val="multilevel"/>
    <w:tmpl w:val="4EA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46324"/>
    <w:multiLevelType w:val="hybridMultilevel"/>
    <w:tmpl w:val="6868B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26315"/>
    <w:multiLevelType w:val="multilevel"/>
    <w:tmpl w:val="B66E4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50981E6B"/>
    <w:multiLevelType w:val="multilevel"/>
    <w:tmpl w:val="50148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E73C5C"/>
    <w:multiLevelType w:val="hybridMultilevel"/>
    <w:tmpl w:val="8C448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52D52"/>
    <w:multiLevelType w:val="multilevel"/>
    <w:tmpl w:val="B20C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1276B"/>
    <w:multiLevelType w:val="multilevel"/>
    <w:tmpl w:val="DEF88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8635A"/>
    <w:multiLevelType w:val="multilevel"/>
    <w:tmpl w:val="9D264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932805"/>
    <w:multiLevelType w:val="hybridMultilevel"/>
    <w:tmpl w:val="FAECC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76933"/>
    <w:multiLevelType w:val="hybridMultilevel"/>
    <w:tmpl w:val="33F23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067CD"/>
    <w:multiLevelType w:val="hybridMultilevel"/>
    <w:tmpl w:val="04FEC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2088B"/>
    <w:multiLevelType w:val="hybridMultilevel"/>
    <w:tmpl w:val="D6D89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31523"/>
    <w:multiLevelType w:val="hybridMultilevel"/>
    <w:tmpl w:val="2B048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A652D"/>
    <w:multiLevelType w:val="hybridMultilevel"/>
    <w:tmpl w:val="1A626D6C"/>
    <w:lvl w:ilvl="0" w:tplc="B55C0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F5CEF"/>
    <w:multiLevelType w:val="multilevel"/>
    <w:tmpl w:val="0C68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83434D"/>
    <w:multiLevelType w:val="multilevel"/>
    <w:tmpl w:val="271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BF5606"/>
    <w:multiLevelType w:val="multilevel"/>
    <w:tmpl w:val="E3E68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310887"/>
    <w:multiLevelType w:val="hybridMultilevel"/>
    <w:tmpl w:val="9F6C9A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04CE8"/>
    <w:multiLevelType w:val="multilevel"/>
    <w:tmpl w:val="2D8CB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819593">
    <w:abstractNumId w:val="13"/>
  </w:num>
  <w:num w:numId="2" w16cid:durableId="699629538">
    <w:abstractNumId w:val="40"/>
  </w:num>
  <w:num w:numId="3" w16cid:durableId="1986231980">
    <w:abstractNumId w:val="41"/>
  </w:num>
  <w:num w:numId="4" w16cid:durableId="672034317">
    <w:abstractNumId w:val="25"/>
  </w:num>
  <w:num w:numId="5" w16cid:durableId="652677833">
    <w:abstractNumId w:val="23"/>
  </w:num>
  <w:num w:numId="6" w16cid:durableId="131411470">
    <w:abstractNumId w:val="0"/>
  </w:num>
  <w:num w:numId="7" w16cid:durableId="313803769">
    <w:abstractNumId w:val="38"/>
  </w:num>
  <w:num w:numId="8" w16cid:durableId="764764377">
    <w:abstractNumId w:val="19"/>
  </w:num>
  <w:num w:numId="9" w16cid:durableId="322634737">
    <w:abstractNumId w:val="33"/>
  </w:num>
  <w:num w:numId="10" w16cid:durableId="455217442">
    <w:abstractNumId w:val="3"/>
  </w:num>
  <w:num w:numId="11" w16cid:durableId="970017839">
    <w:abstractNumId w:val="39"/>
  </w:num>
  <w:num w:numId="12" w16cid:durableId="1676613300">
    <w:abstractNumId w:val="14"/>
  </w:num>
  <w:num w:numId="13" w16cid:durableId="840701801">
    <w:abstractNumId w:val="30"/>
  </w:num>
  <w:num w:numId="14" w16cid:durableId="317003678">
    <w:abstractNumId w:val="27"/>
  </w:num>
  <w:num w:numId="15" w16cid:durableId="396586146">
    <w:abstractNumId w:val="7"/>
  </w:num>
  <w:num w:numId="16" w16cid:durableId="877161345">
    <w:abstractNumId w:val="31"/>
  </w:num>
  <w:num w:numId="17" w16cid:durableId="727731198">
    <w:abstractNumId w:val="6"/>
  </w:num>
  <w:num w:numId="18" w16cid:durableId="1990552864">
    <w:abstractNumId w:val="35"/>
  </w:num>
  <w:num w:numId="19" w16cid:durableId="255938893">
    <w:abstractNumId w:val="22"/>
  </w:num>
  <w:num w:numId="20" w16cid:durableId="455218200">
    <w:abstractNumId w:val="9"/>
  </w:num>
  <w:num w:numId="21" w16cid:durableId="1287155810">
    <w:abstractNumId w:val="1"/>
  </w:num>
  <w:num w:numId="22" w16cid:durableId="1546218962">
    <w:abstractNumId w:val="18"/>
  </w:num>
  <w:num w:numId="23" w16cid:durableId="1488093123">
    <w:abstractNumId w:val="29"/>
  </w:num>
  <w:num w:numId="24" w16cid:durableId="1234196765">
    <w:abstractNumId w:val="47"/>
  </w:num>
  <w:num w:numId="25" w16cid:durableId="1688756030">
    <w:abstractNumId w:val="45"/>
  </w:num>
  <w:num w:numId="26" w16cid:durableId="1970158686">
    <w:abstractNumId w:val="4"/>
  </w:num>
  <w:num w:numId="27" w16cid:durableId="1767850284">
    <w:abstractNumId w:val="43"/>
  </w:num>
  <w:num w:numId="28" w16cid:durableId="883638626">
    <w:abstractNumId w:val="44"/>
  </w:num>
  <w:num w:numId="29" w16cid:durableId="1303585811">
    <w:abstractNumId w:val="32"/>
  </w:num>
  <w:num w:numId="30" w16cid:durableId="781803545">
    <w:abstractNumId w:val="34"/>
  </w:num>
  <w:num w:numId="31" w16cid:durableId="805318199">
    <w:abstractNumId w:val="36"/>
  </w:num>
  <w:num w:numId="32" w16cid:durableId="1734083660">
    <w:abstractNumId w:val="24"/>
  </w:num>
  <w:num w:numId="33" w16cid:durableId="1266420664">
    <w:abstractNumId w:val="17"/>
  </w:num>
  <w:num w:numId="34" w16cid:durableId="615798623">
    <w:abstractNumId w:val="12"/>
  </w:num>
  <w:num w:numId="35" w16cid:durableId="864903525">
    <w:abstractNumId w:val="16"/>
  </w:num>
  <w:num w:numId="36" w16cid:durableId="514812370">
    <w:abstractNumId w:val="46"/>
  </w:num>
  <w:num w:numId="37" w16cid:durableId="387146608">
    <w:abstractNumId w:val="10"/>
  </w:num>
  <w:num w:numId="38" w16cid:durableId="387532251">
    <w:abstractNumId w:val="11"/>
  </w:num>
  <w:num w:numId="39" w16cid:durableId="1518541318">
    <w:abstractNumId w:val="15"/>
  </w:num>
  <w:num w:numId="40" w16cid:durableId="498473108">
    <w:abstractNumId w:val="5"/>
  </w:num>
  <w:num w:numId="41" w16cid:durableId="1242367861">
    <w:abstractNumId w:val="26"/>
  </w:num>
  <w:num w:numId="42" w16cid:durableId="1587570103">
    <w:abstractNumId w:val="37"/>
  </w:num>
  <w:num w:numId="43" w16cid:durableId="972907974">
    <w:abstractNumId w:val="8"/>
  </w:num>
  <w:num w:numId="44" w16cid:durableId="1605923018">
    <w:abstractNumId w:val="20"/>
  </w:num>
  <w:num w:numId="45" w16cid:durableId="458107232">
    <w:abstractNumId w:val="2"/>
  </w:num>
  <w:num w:numId="46" w16cid:durableId="1266308212">
    <w:abstractNumId w:val="21"/>
  </w:num>
  <w:num w:numId="47" w16cid:durableId="757095245">
    <w:abstractNumId w:val="42"/>
  </w:num>
  <w:num w:numId="48" w16cid:durableId="8477206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6"/>
    <w:rsid w:val="00010036"/>
    <w:rsid w:val="000324CA"/>
    <w:rsid w:val="00037AC9"/>
    <w:rsid w:val="00047FC0"/>
    <w:rsid w:val="0008508C"/>
    <w:rsid w:val="0009326C"/>
    <w:rsid w:val="000D4587"/>
    <w:rsid w:val="000D6761"/>
    <w:rsid w:val="000E0A52"/>
    <w:rsid w:val="000E7FE8"/>
    <w:rsid w:val="000F02E7"/>
    <w:rsid w:val="000F17D9"/>
    <w:rsid w:val="000F7019"/>
    <w:rsid w:val="00113BB3"/>
    <w:rsid w:val="0013776E"/>
    <w:rsid w:val="00146999"/>
    <w:rsid w:val="00151205"/>
    <w:rsid w:val="00167775"/>
    <w:rsid w:val="001817CB"/>
    <w:rsid w:val="001847A8"/>
    <w:rsid w:val="001858C3"/>
    <w:rsid w:val="00187FEE"/>
    <w:rsid w:val="001A777C"/>
    <w:rsid w:val="001B6CD7"/>
    <w:rsid w:val="001C088B"/>
    <w:rsid w:val="001D0C82"/>
    <w:rsid w:val="001E5517"/>
    <w:rsid w:val="001E71EB"/>
    <w:rsid w:val="002127DD"/>
    <w:rsid w:val="00214C4A"/>
    <w:rsid w:val="00216229"/>
    <w:rsid w:val="00224616"/>
    <w:rsid w:val="00235C1D"/>
    <w:rsid w:val="002460EC"/>
    <w:rsid w:val="002668E5"/>
    <w:rsid w:val="00285985"/>
    <w:rsid w:val="00286D9F"/>
    <w:rsid w:val="002B4DC6"/>
    <w:rsid w:val="002D13BB"/>
    <w:rsid w:val="002D437D"/>
    <w:rsid w:val="002D4F20"/>
    <w:rsid w:val="002E25CB"/>
    <w:rsid w:val="002F398B"/>
    <w:rsid w:val="002F51EF"/>
    <w:rsid w:val="00310687"/>
    <w:rsid w:val="003136A9"/>
    <w:rsid w:val="0033597E"/>
    <w:rsid w:val="0034265E"/>
    <w:rsid w:val="00342F2A"/>
    <w:rsid w:val="003443CC"/>
    <w:rsid w:val="00344CAA"/>
    <w:rsid w:val="003527F5"/>
    <w:rsid w:val="0036137B"/>
    <w:rsid w:val="00361652"/>
    <w:rsid w:val="00363F96"/>
    <w:rsid w:val="003851AE"/>
    <w:rsid w:val="00395BEE"/>
    <w:rsid w:val="003C121E"/>
    <w:rsid w:val="003C2896"/>
    <w:rsid w:val="003D46DF"/>
    <w:rsid w:val="003E265A"/>
    <w:rsid w:val="003E5DE3"/>
    <w:rsid w:val="003F0F6E"/>
    <w:rsid w:val="00403572"/>
    <w:rsid w:val="004205B4"/>
    <w:rsid w:val="00427D71"/>
    <w:rsid w:val="0047097A"/>
    <w:rsid w:val="0047685E"/>
    <w:rsid w:val="004927F5"/>
    <w:rsid w:val="004A2124"/>
    <w:rsid w:val="004B29D7"/>
    <w:rsid w:val="004C0695"/>
    <w:rsid w:val="004C08F1"/>
    <w:rsid w:val="004C0D16"/>
    <w:rsid w:val="004D703E"/>
    <w:rsid w:val="004E4925"/>
    <w:rsid w:val="004F1FCF"/>
    <w:rsid w:val="004F64FF"/>
    <w:rsid w:val="004F71BB"/>
    <w:rsid w:val="00506745"/>
    <w:rsid w:val="00544031"/>
    <w:rsid w:val="005520D4"/>
    <w:rsid w:val="00555A12"/>
    <w:rsid w:val="00573642"/>
    <w:rsid w:val="00574FBA"/>
    <w:rsid w:val="005A78F8"/>
    <w:rsid w:val="005B5315"/>
    <w:rsid w:val="005D25BB"/>
    <w:rsid w:val="005D5D57"/>
    <w:rsid w:val="005E66D8"/>
    <w:rsid w:val="005F2781"/>
    <w:rsid w:val="00621FD6"/>
    <w:rsid w:val="0063103E"/>
    <w:rsid w:val="00652972"/>
    <w:rsid w:val="006536F9"/>
    <w:rsid w:val="00662145"/>
    <w:rsid w:val="0066607E"/>
    <w:rsid w:val="006666D1"/>
    <w:rsid w:val="00677ADA"/>
    <w:rsid w:val="00680CFB"/>
    <w:rsid w:val="00682F7C"/>
    <w:rsid w:val="006961A8"/>
    <w:rsid w:val="006C49AF"/>
    <w:rsid w:val="006C65A4"/>
    <w:rsid w:val="006E243D"/>
    <w:rsid w:val="006E6AF1"/>
    <w:rsid w:val="006F1CC9"/>
    <w:rsid w:val="006F4EE5"/>
    <w:rsid w:val="00706CCC"/>
    <w:rsid w:val="00730050"/>
    <w:rsid w:val="0075600C"/>
    <w:rsid w:val="007661E5"/>
    <w:rsid w:val="00773AA2"/>
    <w:rsid w:val="00775DD4"/>
    <w:rsid w:val="007C522B"/>
    <w:rsid w:val="007D6C14"/>
    <w:rsid w:val="007E4309"/>
    <w:rsid w:val="007F4F49"/>
    <w:rsid w:val="007F6F9A"/>
    <w:rsid w:val="007F772C"/>
    <w:rsid w:val="0080547C"/>
    <w:rsid w:val="00806372"/>
    <w:rsid w:val="0080775C"/>
    <w:rsid w:val="008111FC"/>
    <w:rsid w:val="008112F4"/>
    <w:rsid w:val="00812B55"/>
    <w:rsid w:val="00837AD8"/>
    <w:rsid w:val="00840849"/>
    <w:rsid w:val="00863DAD"/>
    <w:rsid w:val="0087289D"/>
    <w:rsid w:val="0088025F"/>
    <w:rsid w:val="00884A66"/>
    <w:rsid w:val="008A7CB5"/>
    <w:rsid w:val="008B38BE"/>
    <w:rsid w:val="008B66B5"/>
    <w:rsid w:val="008C2032"/>
    <w:rsid w:val="008C2FE2"/>
    <w:rsid w:val="008D69A1"/>
    <w:rsid w:val="008E2350"/>
    <w:rsid w:val="008E7311"/>
    <w:rsid w:val="008F1A17"/>
    <w:rsid w:val="00910902"/>
    <w:rsid w:val="00910F16"/>
    <w:rsid w:val="00912A0C"/>
    <w:rsid w:val="0093247D"/>
    <w:rsid w:val="0093740A"/>
    <w:rsid w:val="00960F23"/>
    <w:rsid w:val="00962A17"/>
    <w:rsid w:val="0096434C"/>
    <w:rsid w:val="00985BB2"/>
    <w:rsid w:val="00990C97"/>
    <w:rsid w:val="009A7E1D"/>
    <w:rsid w:val="009B3E9C"/>
    <w:rsid w:val="009C0E41"/>
    <w:rsid w:val="009C1463"/>
    <w:rsid w:val="009C1F97"/>
    <w:rsid w:val="009C5EC4"/>
    <w:rsid w:val="009E1237"/>
    <w:rsid w:val="009E2CA0"/>
    <w:rsid w:val="009F20C0"/>
    <w:rsid w:val="00A24C8B"/>
    <w:rsid w:val="00A34B5F"/>
    <w:rsid w:val="00A34EEF"/>
    <w:rsid w:val="00A37A79"/>
    <w:rsid w:val="00A54D86"/>
    <w:rsid w:val="00A552D7"/>
    <w:rsid w:val="00A553A9"/>
    <w:rsid w:val="00A77BF6"/>
    <w:rsid w:val="00A84A7B"/>
    <w:rsid w:val="00A97BA8"/>
    <w:rsid w:val="00AA5766"/>
    <w:rsid w:val="00AB4408"/>
    <w:rsid w:val="00AC2C91"/>
    <w:rsid w:val="00AC6CC4"/>
    <w:rsid w:val="00AD1CA7"/>
    <w:rsid w:val="00AE099D"/>
    <w:rsid w:val="00AF7D77"/>
    <w:rsid w:val="00B054EB"/>
    <w:rsid w:val="00B356C5"/>
    <w:rsid w:val="00B37D31"/>
    <w:rsid w:val="00B53874"/>
    <w:rsid w:val="00B724F2"/>
    <w:rsid w:val="00B73F93"/>
    <w:rsid w:val="00B76CBC"/>
    <w:rsid w:val="00BB5EBD"/>
    <w:rsid w:val="00BC0D79"/>
    <w:rsid w:val="00BE0AC0"/>
    <w:rsid w:val="00BE1706"/>
    <w:rsid w:val="00BF4A5B"/>
    <w:rsid w:val="00C10375"/>
    <w:rsid w:val="00C12D64"/>
    <w:rsid w:val="00C216A8"/>
    <w:rsid w:val="00C42CE4"/>
    <w:rsid w:val="00CA337D"/>
    <w:rsid w:val="00CC753D"/>
    <w:rsid w:val="00D0364B"/>
    <w:rsid w:val="00D2293E"/>
    <w:rsid w:val="00D27D2A"/>
    <w:rsid w:val="00D63AA6"/>
    <w:rsid w:val="00D65977"/>
    <w:rsid w:val="00D75C46"/>
    <w:rsid w:val="00D775F5"/>
    <w:rsid w:val="00D8410C"/>
    <w:rsid w:val="00D93B11"/>
    <w:rsid w:val="00DA0063"/>
    <w:rsid w:val="00DA7C66"/>
    <w:rsid w:val="00DE32BC"/>
    <w:rsid w:val="00DE4EE8"/>
    <w:rsid w:val="00DF336D"/>
    <w:rsid w:val="00DF492B"/>
    <w:rsid w:val="00E00FD8"/>
    <w:rsid w:val="00E01100"/>
    <w:rsid w:val="00E06831"/>
    <w:rsid w:val="00E11A14"/>
    <w:rsid w:val="00E31119"/>
    <w:rsid w:val="00E46399"/>
    <w:rsid w:val="00E47291"/>
    <w:rsid w:val="00E54535"/>
    <w:rsid w:val="00E56F04"/>
    <w:rsid w:val="00E76E8A"/>
    <w:rsid w:val="00EB2475"/>
    <w:rsid w:val="00EC4736"/>
    <w:rsid w:val="00ED022C"/>
    <w:rsid w:val="00ED0C7B"/>
    <w:rsid w:val="00ED1A90"/>
    <w:rsid w:val="00EE569F"/>
    <w:rsid w:val="00F007CE"/>
    <w:rsid w:val="00F11DF0"/>
    <w:rsid w:val="00F174C5"/>
    <w:rsid w:val="00F34749"/>
    <w:rsid w:val="00F449D8"/>
    <w:rsid w:val="00F5219C"/>
    <w:rsid w:val="00F60A22"/>
    <w:rsid w:val="00F60EE8"/>
    <w:rsid w:val="00F76DEA"/>
    <w:rsid w:val="00F77DA3"/>
    <w:rsid w:val="00F801DF"/>
    <w:rsid w:val="00F94FDD"/>
    <w:rsid w:val="00FA3C81"/>
    <w:rsid w:val="00FB2144"/>
    <w:rsid w:val="00FB27F1"/>
    <w:rsid w:val="00FC49B5"/>
    <w:rsid w:val="00FD128D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344C5"/>
  <w15:chartTrackingRefBased/>
  <w15:docId w15:val="{3ED94B9D-C514-404B-9E42-807A8D6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82"/>
    <w:rPr>
      <w:rFonts w:ascii="Open Sans" w:hAnsi="Open Sans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A66"/>
    <w:pPr>
      <w:keepNext/>
      <w:keepLines/>
      <w:spacing w:before="240" w:after="240"/>
      <w:outlineLvl w:val="0"/>
    </w:pPr>
    <w:rPr>
      <w:rFonts w:ascii="Raleway" w:eastAsiaTheme="majorEastAsia" w:hAnsi="Raleway" w:cstheme="majorBidi"/>
      <w:color w:val="28A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C7B"/>
    <w:pPr>
      <w:keepNext/>
      <w:keepLines/>
      <w:spacing w:before="40" w:after="0"/>
      <w:outlineLvl w:val="1"/>
    </w:pPr>
    <w:rPr>
      <w:rFonts w:eastAsiaTheme="majorEastAsia" w:cstheme="majorBidi"/>
      <w:b/>
      <w:color w:val="033B6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A6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8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A66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884A66"/>
    <w:pPr>
      <w:spacing w:after="0" w:line="360" w:lineRule="auto"/>
      <w:contextualSpacing/>
      <w:jc w:val="center"/>
    </w:pPr>
    <w:rPr>
      <w:rFonts w:ascii="Raleway" w:eastAsiaTheme="majorEastAsia" w:hAnsi="Raleway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6"/>
    <w:rPr>
      <w:rFonts w:ascii="Raleway" w:eastAsiaTheme="majorEastAsia" w:hAnsi="Raleway" w:cstheme="majorBidi"/>
      <w:b/>
      <w:noProof/>
      <w:color w:val="FFFFFF" w:themeColor="background1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4A66"/>
    <w:rPr>
      <w:rFonts w:ascii="Raleway" w:eastAsiaTheme="majorEastAsia" w:hAnsi="Raleway" w:cstheme="majorBidi"/>
      <w:noProof/>
      <w:color w:val="28A496"/>
      <w:sz w:val="32"/>
      <w:szCs w:val="32"/>
    </w:rPr>
  </w:style>
  <w:style w:type="paragraph" w:styleId="NoSpacing">
    <w:name w:val="No Spacing"/>
    <w:uiPriority w:val="1"/>
    <w:qFormat/>
    <w:rsid w:val="00884A66"/>
    <w:pPr>
      <w:spacing w:after="0" w:line="240" w:lineRule="auto"/>
    </w:pPr>
    <w:rPr>
      <w:rFonts w:ascii="Open Sans" w:hAnsi="Open Sans"/>
      <w:noProof/>
      <w:sz w:val="24"/>
    </w:rPr>
  </w:style>
  <w:style w:type="paragraph" w:styleId="ListParagraph">
    <w:name w:val="List Paragraph"/>
    <w:basedOn w:val="Normal"/>
    <w:uiPriority w:val="34"/>
    <w:qFormat/>
    <w:rsid w:val="00E011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0C7B"/>
    <w:rPr>
      <w:rFonts w:ascii="Open Sans" w:eastAsiaTheme="majorEastAsia" w:hAnsi="Open Sans" w:cstheme="majorBidi"/>
      <w:b/>
      <w:noProof/>
      <w:color w:val="033B63"/>
      <w:sz w:val="24"/>
      <w:szCs w:val="26"/>
    </w:rPr>
  </w:style>
  <w:style w:type="table" w:styleId="TableGrid">
    <w:name w:val="Table Grid"/>
    <w:basedOn w:val="TableNormal"/>
    <w:uiPriority w:val="39"/>
    <w:rsid w:val="00ED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8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5EC4"/>
    <w:pPr>
      <w:spacing w:after="0" w:line="240" w:lineRule="auto"/>
    </w:pPr>
    <w:rPr>
      <w:rFonts w:ascii="Open Sans" w:hAnsi="Open Sans"/>
      <w:noProof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5B4"/>
    <w:pPr>
      <w:spacing w:line="240" w:lineRule="auto"/>
    </w:pPr>
    <w:rPr>
      <w:rFonts w:asciiTheme="minorHAnsi" w:hAnsiTheme="minorHAnsi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BA"/>
    <w:rPr>
      <w:rFonts w:ascii="Open Sans" w:hAnsi="Open Sans"/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BA"/>
    <w:rPr>
      <w:rFonts w:ascii="Open Sans" w:hAnsi="Open Sans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685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65E"/>
    <w:rPr>
      <w:rFonts w:ascii="Open Sans" w:hAnsi="Open Sans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853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5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21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1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55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16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535">
          <w:marLeft w:val="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085">
          <w:marLeft w:val="36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0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88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3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74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25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84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7983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review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nreview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anreview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6B5C-8641-45E3-8E86-1798D9B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Johnson</dc:creator>
  <cp:keywords/>
  <dc:description/>
  <cp:lastModifiedBy>Elise Johnson</cp:lastModifiedBy>
  <cp:revision>4</cp:revision>
  <cp:lastPrinted>2025-01-08T14:33:00Z</cp:lastPrinted>
  <dcterms:created xsi:type="dcterms:W3CDTF">2025-03-06T14:45:00Z</dcterms:created>
  <dcterms:modified xsi:type="dcterms:W3CDTF">2025-03-06T14:51:00Z</dcterms:modified>
</cp:coreProperties>
</file>